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C" w:rsidRPr="00E05C76" w:rsidRDefault="000E363C" w:rsidP="000E363C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A65AEC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634320">
        <w:rPr>
          <w:rFonts w:ascii="Arial Narrow" w:hAnsi="Arial Narrow" w:cs="Arial"/>
          <w:b/>
          <w:color w:val="000000"/>
          <w:sz w:val="26"/>
          <w:szCs w:val="26"/>
        </w:rPr>
        <w:t>4</w:t>
      </w:r>
      <w:r w:rsidRPr="00A65AEC">
        <w:rPr>
          <w:rFonts w:ascii="Arial Narrow" w:hAnsi="Arial Narrow" w:cs="Arial"/>
          <w:b/>
          <w:color w:val="000000"/>
          <w:sz w:val="26"/>
          <w:szCs w:val="26"/>
        </w:rPr>
        <w:t>/ZGO/P/2011</w:t>
      </w:r>
    </w:p>
    <w:p w:rsidR="00893A7B" w:rsidRPr="000E363C" w:rsidRDefault="00893A7B" w:rsidP="000E363C">
      <w:pPr>
        <w:autoSpaceDE w:val="0"/>
        <w:autoSpaceDN w:val="0"/>
        <w:adjustRightInd w:val="0"/>
        <w:jc w:val="right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Gać, dn. </w:t>
      </w:r>
      <w:r w:rsidR="0035717A">
        <w:rPr>
          <w:rFonts w:ascii="Arial Narrow" w:eastAsia="ArialNarrow" w:hAnsi="Arial Narrow" w:cs="ArialNarrow"/>
          <w:sz w:val="26"/>
          <w:szCs w:val="26"/>
          <w:lang w:eastAsia="en-US"/>
        </w:rPr>
        <w:t>2</w:t>
      </w:r>
      <w:r w:rsidR="00634320">
        <w:rPr>
          <w:rFonts w:ascii="Arial Narrow" w:eastAsia="ArialNarrow" w:hAnsi="Arial Narrow" w:cs="ArialNarrow"/>
          <w:sz w:val="26"/>
          <w:szCs w:val="26"/>
          <w:lang w:eastAsia="en-US"/>
        </w:rPr>
        <w:t>8</w:t>
      </w:r>
      <w:r w:rsidR="0035717A">
        <w:rPr>
          <w:rFonts w:ascii="Arial Narrow" w:eastAsia="ArialNarrow" w:hAnsi="Arial Narrow" w:cs="ArialNarrow"/>
          <w:sz w:val="26"/>
          <w:szCs w:val="26"/>
          <w:lang w:eastAsia="en-US"/>
        </w:rPr>
        <w:t>.06.2011r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.</w:t>
      </w:r>
    </w:p>
    <w:p w:rsidR="000E363C" w:rsidRDefault="000E363C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DO WSZYSTKICH WYKONAWCÓW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KTÓRZY POBRALI SPECYFIKACJĘ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ISTOTNYCH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WARUNKÓW ZAMÓWIENIA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dot. postępowania pn.:</w:t>
      </w:r>
    </w:p>
    <w:p w:rsidR="000E363C" w:rsidRDefault="000E363C" w:rsidP="000E363C">
      <w:pPr>
        <w:shd w:val="clear" w:color="auto" w:fill="FFFFFF"/>
        <w:tabs>
          <w:tab w:val="left" w:pos="9168"/>
        </w:tabs>
        <w:jc w:val="center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634320" w:rsidRPr="00E1630A" w:rsidRDefault="000E363C" w:rsidP="00634320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eastAsia="ArialNarrow" w:hAnsi="Arial Narrow" w:cs="ArialNarrow"/>
          <w:sz w:val="26"/>
          <w:szCs w:val="26"/>
          <w:lang w:eastAsia="en-US"/>
        </w:rPr>
        <w:t>„</w:t>
      </w:r>
      <w:r w:rsidR="00634320" w:rsidRPr="00E1630A">
        <w:rPr>
          <w:rFonts w:ascii="Arial Narrow" w:hAnsi="Arial Narrow" w:cs="Arial"/>
          <w:b/>
          <w:sz w:val="26"/>
          <w:szCs w:val="26"/>
        </w:rPr>
        <w:t>dostawa fabrycznie nowej ładowarki teleskopowej</w:t>
      </w:r>
      <w:r w:rsidR="00634320">
        <w:rPr>
          <w:rFonts w:ascii="Arial Narrow" w:hAnsi="Arial Narrow" w:cs="Arial"/>
          <w:b/>
          <w:sz w:val="26"/>
          <w:szCs w:val="26"/>
        </w:rPr>
        <w:t>”</w:t>
      </w:r>
    </w:p>
    <w:p w:rsidR="000E363C" w:rsidRPr="00E05C76" w:rsidRDefault="000E363C" w:rsidP="000E363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”</w:t>
      </w:r>
    </w:p>
    <w:p w:rsidR="00893A7B" w:rsidRPr="000E363C" w:rsidRDefault="00893A7B" w:rsidP="00634320">
      <w:pPr>
        <w:autoSpaceDE w:val="0"/>
        <w:autoSpaceDN w:val="0"/>
        <w:adjustRightInd w:val="0"/>
        <w:jc w:val="center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(organizowanego w trybie przetargu nieograniczonego )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Zamawiający działając w oparciu o art. 38 ust. 1 ustawy prawo </w:t>
      </w:r>
      <w:r w:rsidR="000E363C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zamówień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publicznych udziela</w:t>
      </w: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odpowiedzi na następujące zapytania do </w:t>
      </w:r>
      <w:proofErr w:type="spellStart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siwz</w:t>
      </w:r>
      <w:proofErr w:type="spellEnd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jednocześnie na podstawie art. 38 ust. 4 ustawy</w:t>
      </w: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dokonując modyfikacji </w:t>
      </w:r>
      <w:proofErr w:type="spellStart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siwz</w:t>
      </w:r>
      <w:proofErr w:type="spellEnd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w </w:t>
      </w:r>
      <w:r w:rsidR="000E363C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niżej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podanym zakresie.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Zadane pytania: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Default="00893A7B" w:rsidP="003571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Pytanie 1</w:t>
      </w:r>
    </w:p>
    <w:p w:rsidR="000E363C" w:rsidRPr="000E363C" w:rsidRDefault="0015476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 w:cs="Arial"/>
          <w:i/>
          <w:sz w:val="26"/>
          <w:szCs w:val="26"/>
        </w:rPr>
        <w:t>„</w:t>
      </w:r>
      <w:r w:rsidRPr="0015476C">
        <w:rPr>
          <w:rFonts w:ascii="Arial Narrow" w:hAnsi="Arial Narrow" w:cs="Arial"/>
          <w:i/>
          <w:sz w:val="26"/>
          <w:szCs w:val="26"/>
        </w:rPr>
        <w:t>W nawiązaniu do odpowiedzi dostarczonej przez Pana na zadane przez nas pytanie dotyczące gwarancji, mamy jeszcze jedną kwestię, mianowicie:</w:t>
      </w:r>
      <w:r w:rsidRPr="0015476C">
        <w:rPr>
          <w:rFonts w:ascii="Arial Narrow" w:hAnsi="Arial Narrow"/>
          <w:i/>
          <w:sz w:val="26"/>
          <w:szCs w:val="26"/>
        </w:rPr>
        <w:t xml:space="preserve"> </w:t>
      </w:r>
      <w:r w:rsidRPr="0015476C">
        <w:rPr>
          <w:rFonts w:ascii="Arial Narrow" w:hAnsi="Arial Narrow"/>
          <w:i/>
          <w:sz w:val="26"/>
          <w:szCs w:val="26"/>
        </w:rPr>
        <w:br/>
      </w:r>
      <w:r w:rsidRPr="0015476C">
        <w:rPr>
          <w:rFonts w:ascii="Arial Narrow" w:hAnsi="Arial Narrow" w:cs="Arial"/>
          <w:i/>
          <w:sz w:val="26"/>
          <w:szCs w:val="26"/>
        </w:rPr>
        <w:t>         Czy Zamawiający dopuszcza umieszczenie w warunkach gwarancji zapisu:</w:t>
      </w:r>
      <w:r w:rsidRPr="0015476C">
        <w:rPr>
          <w:rFonts w:ascii="Arial Narrow" w:hAnsi="Arial Narrow"/>
          <w:i/>
          <w:sz w:val="26"/>
          <w:szCs w:val="26"/>
        </w:rPr>
        <w:t xml:space="preserve"> </w:t>
      </w:r>
      <w:r w:rsidRPr="0015476C">
        <w:rPr>
          <w:rFonts w:ascii="Arial Narrow" w:hAnsi="Arial Narrow"/>
          <w:i/>
          <w:sz w:val="26"/>
          <w:szCs w:val="26"/>
        </w:rPr>
        <w:br/>
      </w:r>
      <w:r w:rsidRPr="0015476C">
        <w:rPr>
          <w:rFonts w:ascii="Arial Narrow" w:hAnsi="Arial Narrow" w:cs="Arial"/>
          <w:i/>
          <w:sz w:val="26"/>
          <w:szCs w:val="26"/>
        </w:rPr>
        <w:t xml:space="preserve">"Na przedmiot umowy zostanie udzielona gwarancja 12 miesięcy-lub przekroczenia 4000 motogodzin. W przypadku wystąpienia w okresie gwarancji wad, usterek w przedmiocie umowy, Zamawiający zawiadamia Dostawcę o powstałych wadach, a Dostawca zobowiązuje się do ich niezwłocznego usunięcia, z tym, że czas reakcji na powyższe zawiadomienie nie może przekroczyć 48 godziny a czas naprawy nie może przekroczyć </w:t>
      </w:r>
      <w:r w:rsidRPr="0015476C">
        <w:rPr>
          <w:rFonts w:ascii="Arial Narrow" w:hAnsi="Arial Narrow" w:cs="Arial"/>
          <w:b/>
          <w:bCs/>
          <w:i/>
          <w:sz w:val="26"/>
          <w:szCs w:val="26"/>
        </w:rPr>
        <w:t>10 dni roboczych (od poniedziałku do piątku) z wyłączeniem świąt.</w:t>
      </w:r>
      <w:r w:rsidRPr="0015476C">
        <w:rPr>
          <w:rFonts w:ascii="Arial Narrow" w:hAnsi="Arial Narrow" w:cs="Arial"/>
          <w:i/>
          <w:sz w:val="26"/>
          <w:szCs w:val="26"/>
        </w:rPr>
        <w:t xml:space="preserve"> W razie przekroczenia okresu naprawy Dostawca zobowiązany jest dostarczyć maszynę zastępczą o zbliżonych parametrach."</w:t>
      </w:r>
      <w:r w:rsidRPr="0015476C">
        <w:rPr>
          <w:rFonts w:ascii="Arial Narrow" w:hAnsi="Arial Narrow" w:cs="Arial"/>
          <w:i/>
          <w:sz w:val="26"/>
          <w:szCs w:val="26"/>
        </w:rPr>
        <w:br/>
      </w:r>
      <w:r w:rsidR="000E363C" w:rsidRPr="000E363C">
        <w:rPr>
          <w:rFonts w:ascii="Arial Narrow" w:hAnsi="Arial Narrow"/>
          <w:b/>
          <w:sz w:val="26"/>
          <w:szCs w:val="26"/>
        </w:rPr>
        <w:t xml:space="preserve">Odpowiedź: 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0E363C">
        <w:rPr>
          <w:rFonts w:ascii="Arial Narrow" w:hAnsi="Arial Narrow"/>
          <w:sz w:val="26"/>
          <w:szCs w:val="26"/>
        </w:rPr>
        <w:t>Tak.</w:t>
      </w:r>
      <w:r w:rsidR="0015476C">
        <w:rPr>
          <w:rFonts w:ascii="Arial Narrow" w:hAnsi="Arial Narrow"/>
          <w:sz w:val="26"/>
          <w:szCs w:val="26"/>
        </w:rPr>
        <w:t xml:space="preserve"> Czas naprawy nie może przekroczyć 10 dni roboczych (od poniedziałku do piątku) z wyłączeniem świąt. </w:t>
      </w: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35717A" w:rsidRPr="000E363C" w:rsidRDefault="0035717A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0E363C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6237"/>
        <w:jc w:val="center"/>
        <w:rPr>
          <w:rFonts w:ascii="Arial Narrow" w:hAnsi="Arial Narrow"/>
          <w:sz w:val="26"/>
          <w:szCs w:val="26"/>
        </w:rPr>
      </w:pPr>
      <w:r w:rsidRPr="0035717A">
        <w:rPr>
          <w:rFonts w:ascii="Arial Narrow" w:hAnsi="Arial Narrow"/>
          <w:sz w:val="26"/>
          <w:szCs w:val="26"/>
        </w:rPr>
        <w:t>Prezes Zarządu Spółki</w:t>
      </w:r>
    </w:p>
    <w:p w:rsidR="0035717A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6237"/>
        <w:jc w:val="center"/>
        <w:rPr>
          <w:rFonts w:ascii="Arial Narrow" w:hAnsi="Arial Narrow"/>
          <w:i/>
          <w:sz w:val="26"/>
          <w:szCs w:val="26"/>
        </w:rPr>
      </w:pPr>
      <w:r w:rsidRPr="0035717A">
        <w:rPr>
          <w:rFonts w:ascii="Arial Narrow" w:hAnsi="Arial Narrow"/>
          <w:i/>
          <w:sz w:val="26"/>
          <w:szCs w:val="26"/>
        </w:rPr>
        <w:t>Kazimierz Bączek</w:t>
      </w:r>
    </w:p>
    <w:p w:rsidR="009F6259" w:rsidRPr="000E363C" w:rsidRDefault="000E363C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Cs w:val="26"/>
        </w:rPr>
      </w:pPr>
      <w:r>
        <w:rPr>
          <w:rFonts w:ascii="Arial Narrow ;" w:hAnsi="Arial Narrow ;"/>
          <w:sz w:val="26"/>
          <w:szCs w:val="26"/>
        </w:rPr>
        <w:br/>
      </w:r>
    </w:p>
    <w:sectPr w:rsidR="009F6259" w:rsidRPr="000E363C" w:rsidSect="009269FD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8A" w:rsidRDefault="00EF0F8A" w:rsidP="00450186">
      <w:r>
        <w:separator/>
      </w:r>
    </w:p>
  </w:endnote>
  <w:endnote w:type="continuationSeparator" w:id="0">
    <w:p w:rsidR="00EF0F8A" w:rsidRDefault="00EF0F8A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F119C5" w:rsidP="0041717A">
    <w:pPr>
      <w:pStyle w:val="Stopka"/>
      <w:spacing w:line="360" w:lineRule="auto"/>
      <w:rPr>
        <w:rFonts w:ascii="Arial Narrow" w:hAnsi="Arial Narrow"/>
        <w:b/>
        <w:i/>
      </w:rPr>
    </w:pPr>
    <w:r w:rsidRPr="00F119C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F119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F119C5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15476C">
                  <w:rPr>
                    <w:rFonts w:ascii="Arial Narrow" w:hAnsi="Arial Narrow"/>
                    <w:i/>
                    <w:noProof/>
                  </w:rPr>
                  <w:t>1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885EC9" w:rsidRDefault="00885EC9" w:rsidP="00885EC9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EF0F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8A" w:rsidRDefault="00EF0F8A" w:rsidP="00450186">
      <w:r>
        <w:separator/>
      </w:r>
    </w:p>
  </w:footnote>
  <w:footnote w:type="continuationSeparator" w:id="0">
    <w:p w:rsidR="00EF0F8A" w:rsidRDefault="00EF0F8A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F119C5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EF0F8A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B35"/>
    <w:multiLevelType w:val="hybridMultilevel"/>
    <w:tmpl w:val="452E4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D568C"/>
    <w:multiLevelType w:val="hybridMultilevel"/>
    <w:tmpl w:val="60FAE94A"/>
    <w:lvl w:ilvl="0" w:tplc="43128B54">
      <w:start w:val="1"/>
      <w:numFmt w:val="decimal"/>
      <w:lvlText w:val="%1."/>
      <w:lvlJc w:val="left"/>
      <w:pPr>
        <w:tabs>
          <w:tab w:val="num" w:pos="1137"/>
        </w:tabs>
        <w:ind w:left="1364" w:hanging="284"/>
      </w:pPr>
      <w:rPr>
        <w:rFonts w:ascii="Times New Roman" w:hAnsi="Times New Roman" w:cs="Times New Roman" w:hint="default"/>
      </w:rPr>
    </w:lvl>
    <w:lvl w:ilvl="1" w:tplc="27A08934">
      <w:start w:val="1"/>
      <w:numFmt w:val="bullet"/>
      <w:lvlText w:val=""/>
      <w:lvlJc w:val="left"/>
      <w:pPr>
        <w:tabs>
          <w:tab w:val="num" w:pos="2160"/>
        </w:tabs>
        <w:ind w:left="21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7">
    <w:nsid w:val="2F6E3ABD"/>
    <w:multiLevelType w:val="hybridMultilevel"/>
    <w:tmpl w:val="5E069A54"/>
    <w:lvl w:ilvl="0" w:tplc="27A0893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53FF8"/>
    <w:multiLevelType w:val="hybridMultilevel"/>
    <w:tmpl w:val="F63E5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114D"/>
    <w:multiLevelType w:val="hybridMultilevel"/>
    <w:tmpl w:val="F10E5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41D88"/>
    <w:multiLevelType w:val="multilevel"/>
    <w:tmpl w:val="575007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4D417DD1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AF07938"/>
    <w:multiLevelType w:val="hybridMultilevel"/>
    <w:tmpl w:val="641E6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4024A0"/>
    <w:multiLevelType w:val="hybridMultilevel"/>
    <w:tmpl w:val="89A2B288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51F85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1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20"/>
  </w:num>
  <w:num w:numId="10">
    <w:abstractNumId w:val="19"/>
  </w:num>
  <w:num w:numId="11">
    <w:abstractNumId w:val="17"/>
  </w:num>
  <w:num w:numId="12">
    <w:abstractNumId w:val="14"/>
  </w:num>
  <w:num w:numId="13">
    <w:abstractNumId w:val="6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8"/>
  </w:num>
  <w:num w:numId="19">
    <w:abstractNumId w:val="13"/>
  </w:num>
  <w:num w:numId="20">
    <w:abstractNumId w:val="12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1180E"/>
    <w:rsid w:val="0007505B"/>
    <w:rsid w:val="000E363C"/>
    <w:rsid w:val="000F1E7A"/>
    <w:rsid w:val="00102229"/>
    <w:rsid w:val="0015476C"/>
    <w:rsid w:val="001559C9"/>
    <w:rsid w:val="00217791"/>
    <w:rsid w:val="003447E2"/>
    <w:rsid w:val="0035717A"/>
    <w:rsid w:val="00440741"/>
    <w:rsid w:val="00450186"/>
    <w:rsid w:val="00470CDB"/>
    <w:rsid w:val="004F1097"/>
    <w:rsid w:val="00572113"/>
    <w:rsid w:val="00583E2A"/>
    <w:rsid w:val="00634320"/>
    <w:rsid w:val="0069488F"/>
    <w:rsid w:val="00796A50"/>
    <w:rsid w:val="00807205"/>
    <w:rsid w:val="0083077C"/>
    <w:rsid w:val="00885EC9"/>
    <w:rsid w:val="00893A7B"/>
    <w:rsid w:val="0090602E"/>
    <w:rsid w:val="00920D06"/>
    <w:rsid w:val="009269FD"/>
    <w:rsid w:val="00996D4E"/>
    <w:rsid w:val="009E2DBA"/>
    <w:rsid w:val="009F6259"/>
    <w:rsid w:val="00A33AF0"/>
    <w:rsid w:val="00A415AB"/>
    <w:rsid w:val="00A74E3C"/>
    <w:rsid w:val="00AF315E"/>
    <w:rsid w:val="00B149B5"/>
    <w:rsid w:val="00B2475E"/>
    <w:rsid w:val="00B41B3B"/>
    <w:rsid w:val="00BD3A5E"/>
    <w:rsid w:val="00D13967"/>
    <w:rsid w:val="00D775CC"/>
    <w:rsid w:val="00DC586F"/>
    <w:rsid w:val="00E45506"/>
    <w:rsid w:val="00EF0F8A"/>
    <w:rsid w:val="00EF4DAE"/>
    <w:rsid w:val="00F035BB"/>
    <w:rsid w:val="00F119C5"/>
    <w:rsid w:val="00F26BED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rsid w:val="009269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3</cp:revision>
  <dcterms:created xsi:type="dcterms:W3CDTF">2011-06-28T11:18:00Z</dcterms:created>
  <dcterms:modified xsi:type="dcterms:W3CDTF">2011-06-28T11:21:00Z</dcterms:modified>
</cp:coreProperties>
</file>