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A279C7" w:rsidRDefault="003A0FDE" w:rsidP="003A0FDE">
      <w:pPr>
        <w:spacing w:line="264" w:lineRule="auto"/>
        <w:ind w:left="360"/>
        <w:rPr>
          <w:rFonts w:ascii="Arial Narrow" w:hAnsi="Arial Narrow"/>
          <w:szCs w:val="24"/>
        </w:rPr>
      </w:pPr>
      <w:r w:rsidRPr="00A279C7">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3A0FDE" w:rsidRPr="00B67FA2" w:rsidRDefault="003A0FDE" w:rsidP="003A0FDE">
      <w:pPr>
        <w:spacing w:line="264" w:lineRule="auto"/>
        <w:ind w:right="-6"/>
        <w:jc w:val="center"/>
        <w:rPr>
          <w:rFonts w:ascii="Arial Narrow" w:hAnsi="Arial Narrow" w:cs="Tahoma"/>
          <w:b/>
          <w:szCs w:val="24"/>
        </w:rPr>
      </w:pPr>
      <w:r w:rsidRPr="00B67FA2">
        <w:rPr>
          <w:rFonts w:ascii="Arial Narrow" w:hAnsi="Arial Narrow" w:cs="Tahoma"/>
          <w:b/>
          <w:szCs w:val="24"/>
        </w:rPr>
        <w:t>„Przystosowanie reaktora do przetwarzania selektywnie zebranych bioodpadów;</w:t>
      </w:r>
    </w:p>
    <w:p w:rsidR="003A0FDE" w:rsidRPr="00B67FA2" w:rsidRDefault="003A0FDE" w:rsidP="003A0FDE">
      <w:pPr>
        <w:spacing w:line="264" w:lineRule="auto"/>
        <w:ind w:right="-6"/>
        <w:jc w:val="center"/>
        <w:rPr>
          <w:rFonts w:ascii="Arial Narrow" w:hAnsi="Arial Narrow" w:cs="Tahoma"/>
          <w:b/>
          <w:szCs w:val="24"/>
        </w:rPr>
      </w:pPr>
      <w:r w:rsidRPr="00B67FA2">
        <w:rPr>
          <w:rFonts w:ascii="Arial Narrow" w:hAnsi="Arial Narrow" w:cs="Tahoma"/>
          <w:b/>
          <w:szCs w:val="24"/>
        </w:rPr>
        <w:t>Dostawa i montaż linii do doczyszczania bioodpadów i odpadów zielonych”</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w:t>
      </w:r>
      <w:bookmarkStart w:id="0" w:name="_GoBack"/>
      <w:bookmarkEnd w:id="0"/>
      <w:r w:rsidRPr="00B67FA2">
        <w:rPr>
          <w:rFonts w:ascii="Arial Narrow" w:hAnsi="Arial Narrow"/>
          <w:szCs w:val="24"/>
        </w:rPr>
        <w:t>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773" w:rsidRDefault="008C7773">
      <w:r>
        <w:separator/>
      </w:r>
    </w:p>
  </w:endnote>
  <w:endnote w:type="continuationSeparator" w:id="0">
    <w:p w:rsidR="008C7773" w:rsidRDefault="008C7773">
      <w:r>
        <w:continuationSeparator/>
      </w:r>
    </w:p>
  </w:endnote>
  <w:endnote w:type="continuationNotice" w:id="1">
    <w:p w:rsidR="008C7773" w:rsidRDefault="008C7773"/>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E2" w:rsidRDefault="00CF2CE2" w:rsidP="00CF2CE2">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6b</w:t>
    </w:r>
    <w:r w:rsidRPr="001420C0">
      <w:rPr>
        <w:rFonts w:ascii="Tahoma" w:hAnsi="Tahoma" w:cs="Tahoma"/>
        <w:sz w:val="16"/>
        <w:szCs w:val="14"/>
      </w:rPr>
      <w:t xml:space="preserve">: </w:t>
    </w:r>
    <w:r>
      <w:rPr>
        <w:rFonts w:ascii="Tahoma" w:hAnsi="Tahoma" w:cs="Tahoma"/>
        <w:sz w:val="16"/>
        <w:szCs w:val="14"/>
      </w:rPr>
      <w:t>„</w:t>
    </w:r>
    <w:r w:rsidRPr="00D4305E">
      <w:rPr>
        <w:rFonts w:ascii="Tahoma" w:hAnsi="Tahoma" w:cs="Tahoma"/>
        <w:sz w:val="16"/>
        <w:szCs w:val="14"/>
      </w:rPr>
      <w:t>Przystosowanie reaktora do przetwarzania selektywnie zebranych bioodpadów</w:t>
    </w:r>
    <w:r>
      <w:rPr>
        <w:rFonts w:ascii="Tahoma" w:hAnsi="Tahoma" w:cs="Tahoma"/>
        <w:sz w:val="16"/>
        <w:szCs w:val="14"/>
      </w:rPr>
      <w:t>;</w:t>
    </w:r>
  </w:p>
  <w:p w:rsidR="00CF2CE2" w:rsidRDefault="00CF2CE2" w:rsidP="00CF2CE2">
    <w:pPr>
      <w:pStyle w:val="Stopka"/>
      <w:pBdr>
        <w:top w:val="thinThickSmallGap" w:sz="24" w:space="1" w:color="622423" w:themeColor="accent2" w:themeShade="7F"/>
      </w:pBdr>
      <w:rPr>
        <w:rFonts w:ascii="Tahoma" w:hAnsi="Tahoma" w:cs="Tahoma"/>
        <w:sz w:val="16"/>
        <w:szCs w:val="14"/>
      </w:rPr>
    </w:pPr>
    <w:r w:rsidRPr="00D4305E">
      <w:rPr>
        <w:rFonts w:ascii="Tahoma" w:hAnsi="Tahoma" w:cs="Tahoma"/>
        <w:sz w:val="16"/>
        <w:szCs w:val="14"/>
      </w:rPr>
      <w:t>Dostawa i montaż linii do doczyszczania bioodpadów i odpadów zielonych</w:t>
    </w:r>
    <w:r>
      <w:rPr>
        <w:rFonts w:ascii="Tahoma" w:hAnsi="Tahoma" w:cs="Tahoma"/>
        <w:sz w:val="16"/>
        <w:szCs w:val="14"/>
      </w:rPr>
      <w:t xml:space="preserve">” </w:t>
    </w:r>
  </w:p>
  <w:p w:rsidR="00CF2CE2" w:rsidRDefault="00CF2CE2" w:rsidP="00CF2CE2">
    <w:pPr>
      <w:ind w:right="-6"/>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C1339E" w:rsidRDefault="008F0402" w:rsidP="00CF2CE2">
    <w:pPr>
      <w:ind w:left="8496" w:right="-6"/>
      <w:rPr>
        <w:rFonts w:cs="Arial"/>
        <w:sz w:val="20"/>
      </w:rPr>
    </w:pPr>
    <w:r w:rsidRPr="00653E15">
      <w:rPr>
        <w:rFonts w:cs="Arial"/>
        <w:sz w:val="20"/>
      </w:rPr>
      <w:t>str.</w:t>
    </w:r>
    <w:r>
      <w:rPr>
        <w:rFonts w:cs="Arial"/>
        <w:sz w:val="20"/>
      </w:rPr>
      <w:t xml:space="preserve"> </w:t>
    </w:r>
    <w:r w:rsidR="00943CB0" w:rsidRPr="00944308">
      <w:rPr>
        <w:rStyle w:val="Numerstrony"/>
        <w:rFonts w:cs="Arial"/>
        <w:sz w:val="20"/>
      </w:rPr>
      <w:fldChar w:fldCharType="begin"/>
    </w:r>
    <w:r w:rsidRPr="00944308">
      <w:rPr>
        <w:rStyle w:val="Numerstrony"/>
        <w:rFonts w:cs="Arial"/>
        <w:sz w:val="20"/>
      </w:rPr>
      <w:instrText xml:space="preserve"> PAGE </w:instrText>
    </w:r>
    <w:r w:rsidR="00943CB0" w:rsidRPr="00944308">
      <w:rPr>
        <w:rStyle w:val="Numerstrony"/>
        <w:rFonts w:cs="Arial"/>
        <w:sz w:val="20"/>
      </w:rPr>
      <w:fldChar w:fldCharType="separate"/>
    </w:r>
    <w:r w:rsidR="00CF2CE2">
      <w:rPr>
        <w:rStyle w:val="Numerstrony"/>
        <w:rFonts w:cs="Arial"/>
        <w:noProof/>
        <w:sz w:val="20"/>
      </w:rPr>
      <w:t>2</w:t>
    </w:r>
    <w:r w:rsidR="00943CB0" w:rsidRPr="00944308">
      <w:rPr>
        <w:rStyle w:val="Numerstrony"/>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773" w:rsidRDefault="008C7773">
      <w:r>
        <w:separator/>
      </w:r>
    </w:p>
  </w:footnote>
  <w:footnote w:type="continuationSeparator" w:id="0">
    <w:p w:rsidR="008C7773" w:rsidRDefault="008C7773">
      <w:r>
        <w:continuationSeparator/>
      </w:r>
    </w:p>
  </w:footnote>
  <w:footnote w:type="continuationNotice" w:id="1">
    <w:p w:rsidR="008C7773" w:rsidRDefault="008C77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C7773"/>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2CE2"/>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09E0-AACC-4CAC-9D8D-2350832A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2397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5</cp:revision>
  <cp:lastPrinted>2012-07-17T10:13:00Z</cp:lastPrinted>
  <dcterms:created xsi:type="dcterms:W3CDTF">2018-01-23T09:03:00Z</dcterms:created>
  <dcterms:modified xsi:type="dcterms:W3CDTF">2018-02-07T08:08:00Z</dcterms:modified>
</cp:coreProperties>
</file>