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3F5583" w:rsidRPr="003F5583" w:rsidRDefault="003F5583" w:rsidP="00E2585B">
      <w:pPr>
        <w:spacing w:line="264" w:lineRule="auto"/>
        <w:jc w:val="right"/>
        <w:rPr>
          <w:rFonts w:ascii="Arial Narrow" w:hAnsi="Arial Narrow" w:cstheme="minorHAnsi"/>
          <w:b/>
          <w:color w:val="FF0000"/>
          <w:szCs w:val="24"/>
        </w:rPr>
      </w:pPr>
      <w:r w:rsidRPr="003F5583">
        <w:rPr>
          <w:rFonts w:ascii="Arial Narrow" w:hAnsi="Arial Narrow" w:cstheme="minorHAnsi"/>
          <w:b/>
          <w:color w:val="FF0000"/>
          <w:szCs w:val="24"/>
        </w:rPr>
        <w:t>WERSJA  1</w:t>
      </w: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Ofert</w:t>
      </w:r>
      <w:r w:rsidR="00C51320">
        <w:rPr>
          <w:rFonts w:ascii="Arial Narrow" w:hAnsi="Arial Narrow" w:cstheme="minorHAnsi"/>
          <w:szCs w:val="24"/>
        </w:rPr>
        <w:t>a</w:t>
      </w:r>
      <w:r w:rsidRPr="00E2585B">
        <w:rPr>
          <w:rFonts w:ascii="Arial Narrow" w:hAnsi="Arial Narrow" w:cstheme="minorHAnsi"/>
          <w:szCs w:val="24"/>
        </w:rPr>
        <w:t xml:space="preserve"> na realizację zadania </w:t>
      </w:r>
      <w:r w:rsidRPr="00E2585B">
        <w:rPr>
          <w:rFonts w:ascii="Arial Narrow" w:hAnsi="Arial Narrow"/>
          <w:szCs w:val="24"/>
        </w:rPr>
        <w:t>pn.:</w:t>
      </w:r>
    </w:p>
    <w:p w:rsidR="00C51320" w:rsidRPr="00C51320" w:rsidRDefault="00C51320" w:rsidP="00C51320">
      <w:pPr>
        <w:jc w:val="center"/>
        <w:rPr>
          <w:rFonts w:ascii="Arial Narrow" w:hAnsi="Arial Narrow"/>
          <w:szCs w:val="24"/>
        </w:rPr>
      </w:pPr>
      <w:r w:rsidRPr="00C51320">
        <w:rPr>
          <w:rFonts w:ascii="Arial Narrow" w:hAnsi="Arial Narrow" w:cs="Tahoma"/>
          <w:szCs w:val="24"/>
        </w:rPr>
        <w:t>„Roboty budowlane „zaprojektuj i wybuduj” – Kontrakt 4a</w:t>
      </w:r>
      <w:r w:rsidR="00CB296C">
        <w:rPr>
          <w:rFonts w:ascii="Arial Narrow" w:hAnsi="Arial Narrow" w:cs="Tahoma"/>
          <w:szCs w:val="24"/>
        </w:rPr>
        <w:t>.1</w:t>
      </w:r>
      <w:r w:rsidRPr="00C51320">
        <w:rPr>
          <w:rFonts w:ascii="Arial Narrow" w:hAnsi="Arial Narrow"/>
          <w:szCs w:val="24"/>
        </w:rPr>
        <w:t xml:space="preserve"> magazyn odpadów wielkogabarytowych wraz z segmentem odzysku, Kontrakt 4b</w:t>
      </w:r>
      <w:r w:rsidR="00CB296C">
        <w:rPr>
          <w:rFonts w:ascii="Arial Narrow" w:hAnsi="Arial Narrow"/>
          <w:szCs w:val="24"/>
        </w:rPr>
        <w:t>.1</w:t>
      </w:r>
      <w:r w:rsidRPr="00C51320">
        <w:rPr>
          <w:rFonts w:ascii="Arial Narrow" w:hAnsi="Arial Narrow"/>
          <w:szCs w:val="24"/>
        </w:rPr>
        <w:t xml:space="preserve"> - magazyn odzyskanych i selektywnie zebranych odpadów oraz Kontrakt 5</w:t>
      </w:r>
      <w:r w:rsidR="00CB296C">
        <w:rPr>
          <w:rFonts w:ascii="Arial Narrow" w:hAnsi="Arial Narrow"/>
          <w:szCs w:val="24"/>
        </w:rPr>
        <w:t>.1</w:t>
      </w:r>
      <w:r w:rsidRPr="00C51320">
        <w:rPr>
          <w:rFonts w:ascii="Arial Narrow" w:hAnsi="Arial Narrow"/>
          <w:szCs w:val="24"/>
        </w:rPr>
        <w:t xml:space="preserve"> -dostawa zbiornika biogazu wraz z montażem na fundamencie i oprzyrządowaniem</w:t>
      </w:r>
      <w:r w:rsidRPr="00C51320">
        <w:rPr>
          <w:rFonts w:ascii="Arial Narrow" w:hAnsi="Arial Narrow" w:cs="Tahoma"/>
          <w:szCs w:val="24"/>
        </w:rPr>
        <w:t>”</w:t>
      </w:r>
    </w:p>
    <w:p w:rsidR="00C51320" w:rsidRDefault="00C51320" w:rsidP="00E2585B">
      <w:pPr>
        <w:spacing w:line="264" w:lineRule="auto"/>
        <w:ind w:right="-6"/>
        <w:jc w:val="center"/>
        <w:rPr>
          <w:rFonts w:ascii="Arial Narrow" w:hAnsi="Arial Narrow" w:cs="Tahoma"/>
          <w:szCs w:val="24"/>
        </w:rPr>
      </w:pPr>
    </w:p>
    <w:p w:rsidR="00086B79" w:rsidRDefault="00C51320" w:rsidP="00E2585B">
      <w:pPr>
        <w:spacing w:line="264" w:lineRule="auto"/>
        <w:ind w:right="-6"/>
        <w:jc w:val="center"/>
        <w:rPr>
          <w:rFonts w:ascii="Arial Narrow" w:hAnsi="Arial Narrow" w:cs="Tahoma"/>
          <w:bCs/>
          <w:iCs/>
          <w:szCs w:val="24"/>
        </w:rPr>
      </w:pPr>
      <w:r>
        <w:rPr>
          <w:rFonts w:ascii="Arial Narrow" w:hAnsi="Arial Narrow" w:cs="Tahoma"/>
          <w:szCs w:val="24"/>
        </w:rPr>
        <w:t>w</w:t>
      </w:r>
      <w:r w:rsidR="001A6DAA" w:rsidRPr="00E2585B">
        <w:rPr>
          <w:rFonts w:ascii="Arial Narrow" w:hAnsi="Arial Narrow" w:cs="Tahoma"/>
          <w:szCs w:val="24"/>
        </w:rPr>
        <w:t xml:space="preserve"> ramach przedsięwzięcia</w:t>
      </w:r>
      <w:r w:rsidR="00086B79" w:rsidRPr="00E2585B">
        <w:rPr>
          <w:rFonts w:ascii="Arial Narrow" w:hAnsi="Arial Narrow" w:cs="Tahoma"/>
          <w:szCs w:val="24"/>
        </w:rPr>
        <w:t xml:space="preserve"> pn.: „</w:t>
      </w:r>
      <w:r w:rsidR="00086B79"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C51320" w:rsidRDefault="001A6DAA" w:rsidP="00C51320">
      <w:pPr>
        <w:rPr>
          <w:rFonts w:ascii="Arial Narrow" w:hAnsi="Arial Narrow"/>
          <w:sz w:val="23"/>
          <w:szCs w:val="23"/>
        </w:rPr>
      </w:pPr>
      <w:r w:rsidRPr="00E2585B">
        <w:rPr>
          <w:rFonts w:ascii="Arial Narrow" w:hAnsi="Arial Narrow"/>
          <w:szCs w:val="24"/>
        </w:rPr>
        <w:t xml:space="preserve">W odpowiedzi na ogłoszenie o zamówieniu, które zostało zamieszczone w </w:t>
      </w:r>
      <w:r w:rsidR="0058155F">
        <w:rPr>
          <w:rFonts w:ascii="Arial Narrow" w:hAnsi="Arial Narrow"/>
          <w:szCs w:val="24"/>
        </w:rPr>
        <w:t xml:space="preserve">Biuletynie Zamówień Publicznych </w:t>
      </w:r>
      <w:r w:rsidRPr="00E2585B">
        <w:rPr>
          <w:rFonts w:ascii="Arial Narrow" w:hAnsi="Arial Narrow"/>
          <w:szCs w:val="24"/>
        </w:rPr>
        <w:t xml:space="preserve">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C51320" w:rsidRPr="00C56872">
        <w:rPr>
          <w:rFonts w:ascii="Arial Narrow" w:hAnsi="Arial Narrow" w:cs="Tahoma"/>
          <w:sz w:val="23"/>
          <w:szCs w:val="23"/>
        </w:rPr>
        <w:t>„</w:t>
      </w:r>
      <w:r w:rsidR="00C51320">
        <w:rPr>
          <w:rFonts w:ascii="Arial Narrow" w:hAnsi="Arial Narrow" w:cs="Tahoma"/>
          <w:sz w:val="23"/>
          <w:szCs w:val="23"/>
        </w:rPr>
        <w:t xml:space="preserve">Roboty budowlane „zaprojektuj i </w:t>
      </w:r>
      <w:r w:rsidR="00C51320" w:rsidRPr="009358DE">
        <w:rPr>
          <w:rFonts w:ascii="Arial Narrow" w:hAnsi="Arial Narrow" w:cs="Tahoma"/>
          <w:sz w:val="23"/>
          <w:szCs w:val="23"/>
        </w:rPr>
        <w:t>wybud</w:t>
      </w:r>
      <w:r w:rsidR="00C51320">
        <w:rPr>
          <w:rFonts w:ascii="Arial Narrow" w:hAnsi="Arial Narrow" w:cs="Tahoma"/>
          <w:sz w:val="23"/>
          <w:szCs w:val="23"/>
        </w:rPr>
        <w:t>uj” – Kontrakt 4a</w:t>
      </w:r>
      <w:r w:rsidR="00CB296C">
        <w:rPr>
          <w:rFonts w:ascii="Arial Narrow" w:hAnsi="Arial Narrow" w:cs="Tahoma"/>
          <w:sz w:val="23"/>
          <w:szCs w:val="23"/>
        </w:rPr>
        <w:t>.1</w:t>
      </w:r>
      <w:r w:rsidR="00C51320">
        <w:rPr>
          <w:rFonts w:ascii="Arial Narrow" w:hAnsi="Arial Narrow"/>
          <w:sz w:val="23"/>
          <w:szCs w:val="23"/>
        </w:rPr>
        <w:t xml:space="preserve"> magazyn</w:t>
      </w:r>
      <w:r w:rsidR="00C51320" w:rsidRPr="009358DE">
        <w:rPr>
          <w:rFonts w:ascii="Arial Narrow" w:hAnsi="Arial Narrow"/>
          <w:sz w:val="23"/>
          <w:szCs w:val="23"/>
        </w:rPr>
        <w:t xml:space="preserve"> odpadów wielkogabarytowych wraz z segmentem odzysku</w:t>
      </w:r>
      <w:r w:rsidR="00C51320">
        <w:rPr>
          <w:rFonts w:ascii="Arial Narrow" w:hAnsi="Arial Narrow"/>
          <w:sz w:val="23"/>
          <w:szCs w:val="23"/>
        </w:rPr>
        <w:t>, Kontrakt 4b</w:t>
      </w:r>
      <w:r w:rsidR="00CB296C">
        <w:rPr>
          <w:rFonts w:ascii="Arial Narrow" w:hAnsi="Arial Narrow"/>
          <w:sz w:val="23"/>
          <w:szCs w:val="23"/>
        </w:rPr>
        <w:t>.1</w:t>
      </w:r>
      <w:r w:rsidR="00C51320">
        <w:rPr>
          <w:rFonts w:ascii="Arial Narrow" w:hAnsi="Arial Narrow"/>
          <w:sz w:val="23"/>
          <w:szCs w:val="23"/>
        </w:rPr>
        <w:t xml:space="preserve"> - </w:t>
      </w:r>
      <w:r w:rsidR="00C51320" w:rsidRPr="009358DE">
        <w:rPr>
          <w:rFonts w:ascii="Arial Narrow" w:hAnsi="Arial Narrow"/>
          <w:sz w:val="23"/>
          <w:szCs w:val="23"/>
        </w:rPr>
        <w:t>magazyn odzyskanych i selektywnie zebranych odpadów</w:t>
      </w:r>
      <w:r w:rsidR="00C51320">
        <w:rPr>
          <w:rFonts w:ascii="Arial Narrow" w:hAnsi="Arial Narrow"/>
          <w:sz w:val="23"/>
          <w:szCs w:val="23"/>
        </w:rPr>
        <w:t xml:space="preserve"> oraz Kontrakt 5</w:t>
      </w:r>
      <w:r w:rsidR="00CB296C">
        <w:rPr>
          <w:rFonts w:ascii="Arial Narrow" w:hAnsi="Arial Narrow"/>
          <w:sz w:val="23"/>
          <w:szCs w:val="23"/>
        </w:rPr>
        <w:t>.1</w:t>
      </w:r>
      <w:r w:rsidR="00C51320">
        <w:rPr>
          <w:rFonts w:ascii="Arial Narrow" w:hAnsi="Arial Narrow"/>
          <w:sz w:val="23"/>
          <w:szCs w:val="23"/>
        </w:rPr>
        <w:t xml:space="preserve"> -d</w:t>
      </w:r>
      <w:r w:rsidR="00C51320" w:rsidRPr="009358DE">
        <w:rPr>
          <w:rFonts w:ascii="Arial Narrow" w:hAnsi="Arial Narrow"/>
          <w:sz w:val="23"/>
          <w:szCs w:val="23"/>
        </w:rPr>
        <w:t>ostawa zbiornika biogazu wraz z montażem na fundamencie i oprzyrządowaniem</w:t>
      </w:r>
      <w:r w:rsidR="00C51320" w:rsidRPr="009358DE">
        <w:rPr>
          <w:rFonts w:ascii="Arial Narrow" w:hAnsi="Arial Narrow" w:cs="Tahoma"/>
          <w:sz w:val="23"/>
          <w:szCs w:val="23"/>
        </w:rPr>
        <w:t>”</w:t>
      </w:r>
      <w:r w:rsidR="00C51320">
        <w:rPr>
          <w:rFonts w:ascii="Arial Narrow" w:hAnsi="Arial Narrow"/>
          <w:sz w:val="23"/>
          <w:szCs w:val="23"/>
        </w:rPr>
        <w:t xml:space="preserve"> </w:t>
      </w:r>
      <w:r w:rsidRPr="00C51320">
        <w:rPr>
          <w:rFonts w:ascii="Arial Narrow" w:hAnsi="Arial Narrow" w:cs="Tahoma"/>
          <w:szCs w:val="24"/>
        </w:rPr>
        <w:t>w ramach przedsięwzięcia pn.: „</w:t>
      </w:r>
      <w:r w:rsidRPr="00C51320">
        <w:rPr>
          <w:rFonts w:ascii="Arial Narrow" w:hAnsi="Arial Narrow" w:cs="Tahoma"/>
          <w:bCs/>
          <w:iCs/>
          <w:szCs w:val="24"/>
        </w:rPr>
        <w:t>OPTYMALIZACJA PROCESÓW I DOSTOSOWANIE ZAKŁADU DO FUNKCJONOWANIA W GOSPODARCE O OBIEGU ZAMKNIĘTYM</w:t>
      </w:r>
      <w:r w:rsidRPr="00C51320">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zapoznaliśmy się z treścią specyfikacji istotnych warunków zamówienia (dalej SIWZ) oraz wszystkimi załącznikami do niej, w tym opisem przedmiotu zamówienia i wzorem umowy oraz akceptujemy postanowienia wskazanych dokumentów bez zastrzeżeń oraz oświadczamy, że uzyskaliśmy wszelkie niezbędne informacje i wyjaśnienie do złożenia oferty i należytej realizacji zadania.</w:t>
      </w:r>
    </w:p>
    <w:p w:rsidR="00675EC8" w:rsidRPr="00E2585B" w:rsidRDefault="00675EC8" w:rsidP="00675EC8">
      <w:pPr>
        <w:pStyle w:val="Akapitzlist"/>
        <w:spacing w:line="264" w:lineRule="auto"/>
        <w:ind w:left="1470" w:right="-6"/>
        <w:jc w:val="both"/>
        <w:rPr>
          <w:rFonts w:ascii="Arial Narrow" w:hAnsi="Arial Narrow"/>
          <w:szCs w:val="24"/>
        </w:rPr>
      </w:pP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C51320" w:rsidRDefault="00C51320" w:rsidP="00C51320">
      <w:pPr>
        <w:pStyle w:val="Default"/>
        <w:numPr>
          <w:ilvl w:val="2"/>
          <w:numId w:val="77"/>
        </w:numPr>
        <w:spacing w:line="264" w:lineRule="auto"/>
        <w:ind w:left="1701" w:hanging="141"/>
        <w:jc w:val="both"/>
        <w:rPr>
          <w:rFonts w:ascii="Arial Narrow" w:hAnsi="Arial Narrow"/>
          <w:sz w:val="23"/>
          <w:szCs w:val="23"/>
        </w:rPr>
      </w:pPr>
      <w:r w:rsidRPr="00455A7B">
        <w:rPr>
          <w:rFonts w:ascii="Arial Narrow" w:hAnsi="Arial Narrow"/>
          <w:sz w:val="23"/>
          <w:szCs w:val="23"/>
        </w:rPr>
        <w:t xml:space="preserve">Kontrakt </w:t>
      </w:r>
      <w:r w:rsidRPr="0058155F">
        <w:rPr>
          <w:rFonts w:ascii="Arial Narrow" w:hAnsi="Arial Narrow"/>
          <w:sz w:val="23"/>
          <w:szCs w:val="23"/>
        </w:rPr>
        <w:t>4a</w:t>
      </w:r>
      <w:r w:rsidR="00CB296C">
        <w:rPr>
          <w:rFonts w:ascii="Arial Narrow" w:hAnsi="Arial Narrow"/>
          <w:sz w:val="23"/>
          <w:szCs w:val="23"/>
        </w:rPr>
        <w:t>.1</w:t>
      </w:r>
      <w:r w:rsidRPr="0058155F">
        <w:rPr>
          <w:rFonts w:ascii="Arial Narrow" w:hAnsi="Arial Narrow"/>
          <w:sz w:val="23"/>
          <w:szCs w:val="23"/>
        </w:rPr>
        <w:t xml:space="preserve"> </w:t>
      </w:r>
      <w:r w:rsidR="003D66EF" w:rsidRPr="0058155F">
        <w:rPr>
          <w:rFonts w:ascii="Arial Narrow" w:hAnsi="Arial Narrow"/>
          <w:sz w:val="23"/>
          <w:szCs w:val="23"/>
        </w:rPr>
        <w:t xml:space="preserve"> (</w:t>
      </w:r>
      <w:r w:rsidR="003D66EF" w:rsidRPr="0058155F">
        <w:rPr>
          <w:rFonts w:ascii="Arial Narrow" w:hAnsi="Arial Narrow"/>
          <w:u w:val="single"/>
        </w:rPr>
        <w:t xml:space="preserve">minimum </w:t>
      </w:r>
      <w:r w:rsidR="00F305CC">
        <w:rPr>
          <w:rFonts w:ascii="Arial Narrow" w:hAnsi="Arial Narrow"/>
          <w:u w:val="single"/>
        </w:rPr>
        <w:t>3</w:t>
      </w:r>
      <w:r w:rsidR="003D66EF" w:rsidRPr="0058155F">
        <w:rPr>
          <w:rFonts w:ascii="Arial Narrow" w:hAnsi="Arial Narrow"/>
          <w:u w:val="single"/>
        </w:rPr>
        <w:t xml:space="preserve">0 % </w:t>
      </w:r>
      <w:r w:rsidR="00F305CC">
        <w:rPr>
          <w:rFonts w:ascii="Arial Narrow" w:hAnsi="Arial Narrow"/>
          <w:u w:val="single"/>
        </w:rPr>
        <w:t>ceny całkowitej</w:t>
      </w:r>
      <w:r w:rsidR="003D66EF" w:rsidRPr="0058155F">
        <w:rPr>
          <w:rFonts w:ascii="Arial Narrow" w:hAnsi="Arial Narrow"/>
          <w:sz w:val="23"/>
          <w:szCs w:val="23"/>
        </w:rPr>
        <w:t xml:space="preserve">) </w:t>
      </w:r>
      <w:r w:rsidRPr="0058155F">
        <w:rPr>
          <w:rFonts w:ascii="Arial Narrow" w:hAnsi="Arial Narrow"/>
          <w:sz w:val="23"/>
          <w:szCs w:val="23"/>
        </w:rPr>
        <w:t>za</w:t>
      </w:r>
      <w:r>
        <w:rPr>
          <w:rFonts w:ascii="Arial Narrow" w:hAnsi="Arial Narrow"/>
          <w:sz w:val="23"/>
          <w:szCs w:val="23"/>
        </w:rPr>
        <w:t xml:space="preserve"> cenę:</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t xml:space="preserve">Kontrakt </w:t>
      </w:r>
      <w:r w:rsidRPr="0058155F">
        <w:rPr>
          <w:rFonts w:ascii="Arial Narrow" w:hAnsi="Arial Narrow"/>
          <w:sz w:val="23"/>
          <w:szCs w:val="23"/>
        </w:rPr>
        <w:t>4b</w:t>
      </w:r>
      <w:r w:rsidR="00CB296C">
        <w:rPr>
          <w:rFonts w:ascii="Arial Narrow" w:hAnsi="Arial Narrow"/>
          <w:sz w:val="23"/>
          <w:szCs w:val="23"/>
        </w:rPr>
        <w:t>.1</w:t>
      </w:r>
      <w:r w:rsidRPr="0058155F">
        <w:rPr>
          <w:rFonts w:ascii="Arial Narrow" w:hAnsi="Arial Narrow"/>
          <w:sz w:val="23"/>
          <w:szCs w:val="23"/>
        </w:rPr>
        <w:t xml:space="preserve">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r w:rsidR="003D66EF" w:rsidRPr="0058155F">
        <w:rPr>
          <w:rFonts w:ascii="Arial Narrow" w:hAnsi="Arial Narrow"/>
          <w:sz w:val="23"/>
          <w:szCs w:val="23"/>
        </w:rPr>
        <w:t>)  za</w:t>
      </w:r>
      <w:r w:rsidR="003D66EF">
        <w:rPr>
          <w:rFonts w:ascii="Arial Narrow" w:hAnsi="Arial Narrow"/>
          <w:sz w:val="23"/>
          <w:szCs w:val="23"/>
        </w:rPr>
        <w:t xml:space="preserve"> cenę :</w:t>
      </w:r>
    </w:p>
    <w:p w:rsidR="00C51320" w:rsidRPr="003D66EF" w:rsidRDefault="00C51320"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cs="Arial"/>
          <w:b/>
          <w:szCs w:val="24"/>
        </w:rPr>
        <w:t>netto</w:t>
      </w:r>
      <w:r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lastRenderedPageBreak/>
        <w:t>Kontrakt 5</w:t>
      </w:r>
      <w:r w:rsidR="00CB296C">
        <w:rPr>
          <w:rFonts w:ascii="Arial Narrow" w:hAnsi="Arial Narrow"/>
          <w:sz w:val="23"/>
          <w:szCs w:val="23"/>
        </w:rPr>
        <w:t>.1</w:t>
      </w:r>
      <w:r w:rsidRPr="003D66EF">
        <w:rPr>
          <w:rFonts w:ascii="Arial Narrow" w:hAnsi="Arial Narrow"/>
          <w:sz w:val="23"/>
          <w:szCs w:val="23"/>
        </w:rPr>
        <w:t xml:space="preserve">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r w:rsidR="003D66EF" w:rsidRPr="0058155F">
        <w:rPr>
          <w:rFonts w:ascii="Arial Narrow" w:hAnsi="Arial Narrow"/>
          <w:sz w:val="23"/>
          <w:szCs w:val="23"/>
        </w:rPr>
        <w:t>),</w:t>
      </w:r>
      <w:r w:rsidR="003D66EF">
        <w:rPr>
          <w:rFonts w:ascii="Arial Narrow" w:hAnsi="Arial Narrow"/>
          <w:sz w:val="23"/>
          <w:szCs w:val="23"/>
        </w:rPr>
        <w:t xml:space="preserve"> za cenę:</w:t>
      </w:r>
    </w:p>
    <w:p w:rsidR="00C51320" w:rsidRPr="003D66EF" w:rsidRDefault="003D66EF"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sz w:val="23"/>
          <w:szCs w:val="23"/>
        </w:rPr>
        <w:t xml:space="preserve"> </w:t>
      </w:r>
      <w:r w:rsidR="00C51320" w:rsidRPr="003D66EF">
        <w:rPr>
          <w:rFonts w:ascii="Arial Narrow" w:hAnsi="Arial Narrow" w:cs="Arial"/>
          <w:b/>
          <w:szCs w:val="24"/>
        </w:rPr>
        <w:t>netto</w:t>
      </w:r>
      <w:r w:rsidR="00C51320"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C51320" w:rsidRPr="00C51320" w:rsidRDefault="00C51320" w:rsidP="003D66EF">
      <w:pPr>
        <w:pStyle w:val="Default"/>
        <w:spacing w:line="264" w:lineRule="auto"/>
        <w:ind w:left="1701"/>
        <w:jc w:val="both"/>
        <w:rPr>
          <w:rFonts w:ascii="Arial Narrow" w:hAnsi="Arial Narrow"/>
          <w:sz w:val="23"/>
          <w:szCs w:val="23"/>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Pr="00675EC8"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302C52"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3F5583">
        <w:rPr>
          <w:rFonts w:ascii="Arial Narrow" w:hAnsi="Arial Narrow"/>
          <w:szCs w:val="24"/>
          <w:vertAlign w:val="superscript"/>
        </w:rPr>
        <w:t>)</w:t>
      </w:r>
      <w:bookmarkStart w:id="0" w:name="_GoBack"/>
      <w:bookmarkEnd w:id="0"/>
      <w:r w:rsidR="001B36F9"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r w:rsidR="003F5583">
        <w:rPr>
          <w:rFonts w:ascii="Arial Narrow" w:hAnsi="Arial Narrow"/>
          <w:szCs w:val="24"/>
          <w:vertAlign w:val="superscript"/>
        </w:rPr>
        <w:t>)</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3F5583" w:rsidRPr="003F5583" w:rsidRDefault="003F5583" w:rsidP="003F5583">
      <w:pPr>
        <w:pStyle w:val="Akapitzlist"/>
        <w:numPr>
          <w:ilvl w:val="0"/>
          <w:numId w:val="74"/>
        </w:numPr>
        <w:rPr>
          <w:rFonts w:ascii="Arial Narrow" w:hAnsi="Arial Narrow"/>
          <w:szCs w:val="24"/>
        </w:rPr>
      </w:pPr>
      <w:r w:rsidRPr="003F5583">
        <w:rPr>
          <w:rFonts w:ascii="Arial Narrow" w:hAnsi="Arial Narrow"/>
          <w:szCs w:val="24"/>
        </w:rPr>
        <w:t>Oświadczam, że wypełniłem obowiązki informacyjne przewidziane w art. 13 lub art. 14 RODO</w:t>
      </w:r>
      <w:r>
        <w:rPr>
          <w:rFonts w:ascii="Arial Narrow" w:hAnsi="Arial Narrow"/>
          <w:szCs w:val="24"/>
          <w:vertAlign w:val="superscript"/>
        </w:rPr>
        <w:t>2)</w:t>
      </w:r>
      <w:r w:rsidRPr="003F5583">
        <w:rPr>
          <w:rFonts w:ascii="Arial Narrow" w:hAnsi="Arial Narrow"/>
          <w:szCs w:val="24"/>
        </w:rPr>
        <w:t xml:space="preserve"> wobec osób fizycznych, od których dane osobowe bezpośrednio lub pośrednio pozyskałem w celu ubiegania się o udzielenie zamówienia publicznego w niniejszym postępowaniu</w:t>
      </w:r>
      <w:r w:rsidRPr="003F5583">
        <w:rPr>
          <w:rFonts w:ascii="Arial Narrow" w:hAnsi="Arial Narrow"/>
          <w:szCs w:val="24"/>
          <w:vertAlign w:val="superscript"/>
        </w:rPr>
        <w:t>3)</w:t>
      </w:r>
      <w:r>
        <w:rPr>
          <w:rFonts w:ascii="Arial Narrow" w:hAnsi="Arial Narrow"/>
          <w:szCs w:val="24"/>
        </w:rPr>
        <w:t>.</w:t>
      </w:r>
    </w:p>
    <w:p w:rsidR="003F5583" w:rsidRDefault="003F5583" w:rsidP="003F5583">
      <w:pPr>
        <w:pStyle w:val="Akapitzlist"/>
        <w:overflowPunct/>
        <w:autoSpaceDE/>
        <w:autoSpaceDN/>
        <w:adjustRightInd/>
        <w:spacing w:line="264" w:lineRule="auto"/>
        <w:ind w:left="720"/>
        <w:contextualSpacing/>
        <w:jc w:val="both"/>
        <w:textAlignment w:val="auto"/>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279" w:rsidRDefault="00EA7279">
      <w:r>
        <w:separator/>
      </w:r>
    </w:p>
  </w:endnote>
  <w:endnote w:type="continuationSeparator" w:id="0">
    <w:p w:rsidR="00EA7279" w:rsidRDefault="00EA7279">
      <w:r>
        <w:continuationSeparator/>
      </w:r>
    </w:p>
  </w:endnote>
  <w:endnote w:type="continuationNotice" w:id="1">
    <w:p w:rsidR="00EA7279" w:rsidRDefault="00EA7279"/>
  </w:endnote>
  <w:endnote w:id="2">
    <w:p w:rsidR="00302C52" w:rsidRDefault="00302C52">
      <w:pPr>
        <w:pStyle w:val="Tekstprzypisukocowego"/>
      </w:pPr>
      <w:r>
        <w:rPr>
          <w:rStyle w:val="Odwoanieprzypisukocowego"/>
        </w:rPr>
        <w:endnoteRef/>
      </w:r>
      <w:r w:rsidR="003F5583">
        <w:rPr>
          <w:vertAlign w:val="superscript"/>
        </w:rPr>
        <w:t>)</w:t>
      </w:r>
      <w:r>
        <w:t xml:space="preserve"> usunąć niepotrzebne</w:t>
      </w:r>
    </w:p>
    <w:p w:rsidR="003F5583" w:rsidRDefault="003F5583" w:rsidP="003F5583">
      <w:pPr>
        <w:pStyle w:val="Tekstprzypisukocowego"/>
        <w:rPr>
          <w:rFonts w:cs="Arial"/>
        </w:rPr>
      </w:pPr>
      <w:r w:rsidRPr="003F5583">
        <w:rPr>
          <w:vertAlign w:val="superscript"/>
        </w:rPr>
        <w:t>2</w:t>
      </w:r>
      <w:r w:rsidRPr="003F5583">
        <w:rPr>
          <w:rFonts w:cs="Arial"/>
          <w:color w:val="000000"/>
          <w:vertAlign w:val="superscript"/>
        </w:rPr>
        <w:t xml:space="preserve">) </w:t>
      </w:r>
      <w:r w:rsidRPr="003F5583">
        <w:rPr>
          <w:rFonts w:cs="Arial"/>
        </w:rPr>
        <w:t xml:space="preserve">rozporządzenie Parlamentu Europejskiego i Rady (UE) 2016/679 z dnia 27 kwietnia 2016 r. w sprawie </w:t>
      </w:r>
    </w:p>
    <w:p w:rsidR="003F5583" w:rsidRDefault="003F5583" w:rsidP="003F5583">
      <w:pPr>
        <w:pStyle w:val="Tekstprzypisukocowego"/>
        <w:rPr>
          <w:rFonts w:cs="Arial"/>
        </w:rPr>
      </w:pPr>
      <w:r>
        <w:rPr>
          <w:rFonts w:cs="Arial"/>
        </w:rPr>
        <w:t xml:space="preserve">   </w:t>
      </w:r>
      <w:r w:rsidRPr="003F5583">
        <w:rPr>
          <w:rFonts w:cs="Arial"/>
        </w:rPr>
        <w:t xml:space="preserve">ochrony osób fizycznych w </w:t>
      </w:r>
      <w:r>
        <w:rPr>
          <w:rFonts w:cs="Arial"/>
        </w:rPr>
        <w:t>z</w:t>
      </w:r>
      <w:r w:rsidRPr="003F5583">
        <w:rPr>
          <w:rFonts w:cs="Arial"/>
        </w:rPr>
        <w:t xml:space="preserve">wiązku z przetwarzaniem danych osobowych i w sprawie swobodnego </w:t>
      </w:r>
    </w:p>
    <w:p w:rsidR="003F5583" w:rsidRDefault="003F5583" w:rsidP="003F5583">
      <w:pPr>
        <w:pStyle w:val="Tekstprzypisukocowego"/>
        <w:rPr>
          <w:rFonts w:cs="Arial"/>
        </w:rPr>
      </w:pPr>
      <w:r>
        <w:rPr>
          <w:rFonts w:cs="Arial"/>
        </w:rPr>
        <w:t xml:space="preserve">   </w:t>
      </w:r>
      <w:r w:rsidRPr="003F5583">
        <w:rPr>
          <w:rFonts w:cs="Arial"/>
        </w:rPr>
        <w:t xml:space="preserve">przepływu takich danych oraz uchylenia dyrektywy 95/46/WE (ogólne rozporządzenie o ochronie </w:t>
      </w:r>
    </w:p>
    <w:p w:rsidR="003F5583" w:rsidRPr="003F5583" w:rsidRDefault="003F5583" w:rsidP="003F5583">
      <w:pPr>
        <w:pStyle w:val="Tekstprzypisukocowego"/>
        <w:rPr>
          <w:rFonts w:cs="Arial"/>
        </w:rPr>
      </w:pPr>
      <w:r>
        <w:rPr>
          <w:rFonts w:cs="Arial"/>
        </w:rPr>
        <w:t xml:space="preserve">   </w:t>
      </w:r>
      <w:r w:rsidRPr="003F5583">
        <w:rPr>
          <w:rFonts w:cs="Arial"/>
        </w:rPr>
        <w:t>danych) (Dz. Urz. UE L 119 z 04.05.2016, str. 1).</w:t>
      </w:r>
    </w:p>
    <w:p w:rsidR="003F5583" w:rsidRPr="003F5583" w:rsidRDefault="003F5583" w:rsidP="003F5583">
      <w:pPr>
        <w:widowControl/>
        <w:overflowPunct/>
        <w:autoSpaceDE/>
        <w:autoSpaceDN/>
        <w:adjustRightInd/>
        <w:spacing w:line="276" w:lineRule="auto"/>
        <w:ind w:left="142" w:hanging="142"/>
        <w:textAlignment w:val="auto"/>
        <w:rPr>
          <w:rFonts w:eastAsia="Calibri" w:cs="Arial"/>
          <w:sz w:val="20"/>
        </w:rPr>
      </w:pPr>
      <w:r w:rsidRPr="003F5583">
        <w:rPr>
          <w:rFonts w:eastAsia="Calibri" w:cs="Arial"/>
          <w:color w:val="000000"/>
          <w:sz w:val="20"/>
          <w:vertAlign w:val="superscript"/>
        </w:rPr>
        <w:t>3)</w:t>
      </w:r>
      <w:r w:rsidRPr="003F5583">
        <w:rPr>
          <w:rFonts w:eastAsia="Calibri" w:cs="Arial"/>
          <w:color w:val="000000"/>
          <w:sz w:val="20"/>
        </w:rPr>
        <w:t xml:space="preserve"> W przypadku gdy wykonawca </w:t>
      </w:r>
      <w:r w:rsidRPr="003F5583">
        <w:rPr>
          <w:rFonts w:eastAsia="Calibri" w:cs="Arial"/>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F5583" w:rsidRPr="003D4FBA" w:rsidRDefault="003F5583" w:rsidP="003F5583">
      <w:pPr>
        <w:pStyle w:val="Tekstprzypisukocowego"/>
      </w:pPr>
    </w:p>
    <w:p w:rsidR="003F5583" w:rsidRDefault="003F5583">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320" w:rsidRPr="002E4FD8" w:rsidRDefault="00C51320" w:rsidP="00C51320">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CB296C">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CB296C">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CB296C">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C51320" w:rsidRPr="002E4FD8" w:rsidRDefault="00C51320" w:rsidP="00C51320">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29298C" w:rsidRDefault="0029298C" w:rsidP="0029298C">
    <w:pPr>
      <w:pStyle w:val="Stopk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29298C">
      <w:rPr>
        <w:rFonts w:ascii="Arial Narrow" w:hAnsi="Arial Narrow"/>
        <w:sz w:val="20"/>
      </w:rPr>
      <w:instrText xml:space="preserve"> PAGE   \* MERGEFORMAT </w:instrText>
    </w:r>
    <w:r w:rsidRPr="0029298C">
      <w:rPr>
        <w:rFonts w:ascii="Arial Narrow" w:hAnsi="Arial Narrow"/>
        <w:sz w:val="20"/>
      </w:rPr>
      <w:fldChar w:fldCharType="separate"/>
    </w:r>
    <w:r w:rsidR="00CB296C">
      <w:rPr>
        <w:rFonts w:ascii="Arial Narrow" w:hAnsi="Arial Narrow"/>
        <w:noProof/>
        <w:sz w:val="20"/>
      </w:rPr>
      <w:t>4</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279" w:rsidRDefault="00EA7279">
      <w:r>
        <w:separator/>
      </w:r>
    </w:p>
  </w:footnote>
  <w:footnote w:type="continuationSeparator" w:id="0">
    <w:p w:rsidR="00EA7279" w:rsidRDefault="00EA7279">
      <w:r>
        <w:continuationSeparator/>
      </w:r>
    </w:p>
  </w:footnote>
  <w:footnote w:type="continuationNotice" w:id="1">
    <w:p w:rsidR="00EA7279" w:rsidRDefault="00EA7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3746073C"/>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E79031DC">
      <w:start w:val="1"/>
      <w:numFmt w:val="lowerLetter"/>
      <w:lvlText w:val="%3)"/>
      <w:lvlJc w:val="right"/>
      <w:pPr>
        <w:ind w:left="2307" w:hanging="180"/>
      </w:pPr>
      <w:rPr>
        <w:rFonts w:ascii="Arial Narrow" w:eastAsia="Times New Roman" w:hAnsi="Arial Narrow" w:cs="Arial"/>
      </w:r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2940CB7"/>
    <w:multiLevelType w:val="hybridMultilevel"/>
    <w:tmpl w:val="2CDE9AF8"/>
    <w:lvl w:ilvl="0" w:tplc="AE9C0BA6">
      <w:start w:val="1"/>
      <w:numFmt w:val="decimal"/>
      <w:lvlText w:val="%1."/>
      <w:lvlJc w:val="left"/>
      <w:pPr>
        <w:tabs>
          <w:tab w:val="num" w:pos="360"/>
        </w:tabs>
        <w:ind w:left="340" w:hanging="340"/>
      </w:pPr>
      <w:rPr>
        <w:rFonts w:hint="default"/>
        <w:b w:val="0"/>
        <w:i w:val="0"/>
      </w:rPr>
    </w:lvl>
    <w:lvl w:ilvl="1" w:tplc="04150011">
      <w:start w:val="1"/>
      <w:numFmt w:val="decimal"/>
      <w:lvlText w:val="%2)"/>
      <w:lvlJc w:val="left"/>
      <w:pPr>
        <w:tabs>
          <w:tab w:val="num" w:pos="786"/>
        </w:tabs>
        <w:ind w:left="786"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A0727"/>
    <w:multiLevelType w:val="hybridMultilevel"/>
    <w:tmpl w:val="94FA9F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7"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3"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6"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8"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9"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1"/>
  </w:num>
  <w:num w:numId="3">
    <w:abstractNumId w:val="0"/>
  </w:num>
  <w:num w:numId="4">
    <w:abstractNumId w:val="8"/>
  </w:num>
  <w:num w:numId="5">
    <w:abstractNumId w:val="25"/>
  </w:num>
  <w:num w:numId="6">
    <w:abstractNumId w:val="2"/>
  </w:num>
  <w:num w:numId="7">
    <w:abstractNumId w:val="48"/>
  </w:num>
  <w:num w:numId="8">
    <w:abstractNumId w:val="73"/>
  </w:num>
  <w:num w:numId="9">
    <w:abstractNumId w:val="76"/>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8"/>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4"/>
  </w:num>
  <w:num w:numId="35">
    <w:abstractNumId w:val="50"/>
  </w:num>
  <w:num w:numId="36">
    <w:abstractNumId w:val="30"/>
  </w:num>
  <w:num w:numId="37">
    <w:abstractNumId w:val="77"/>
  </w:num>
  <w:num w:numId="38">
    <w:abstractNumId w:val="43"/>
  </w:num>
  <w:num w:numId="39">
    <w:abstractNumId w:val="5"/>
  </w:num>
  <w:num w:numId="40">
    <w:abstractNumId w:val="17"/>
  </w:num>
  <w:num w:numId="41">
    <w:abstractNumId w:val="18"/>
  </w:num>
  <w:num w:numId="42">
    <w:abstractNumId w:val="60"/>
  </w:num>
  <w:num w:numId="43">
    <w:abstractNumId w:val="36"/>
  </w:num>
  <w:num w:numId="44">
    <w:abstractNumId w:val="46"/>
  </w:num>
  <w:num w:numId="45">
    <w:abstractNumId w:val="67"/>
  </w:num>
  <w:num w:numId="46">
    <w:abstractNumId w:val="1"/>
  </w:num>
  <w:num w:numId="47">
    <w:abstractNumId w:val="39"/>
  </w:num>
  <w:num w:numId="48">
    <w:abstractNumId w:val="80"/>
  </w:num>
  <w:num w:numId="49">
    <w:abstractNumId w:val="56"/>
  </w:num>
  <w:num w:numId="50">
    <w:abstractNumId w:val="75"/>
  </w:num>
  <w:num w:numId="51">
    <w:abstractNumId w:val="44"/>
  </w:num>
  <w:num w:numId="52">
    <w:abstractNumId w:val="22"/>
  </w:num>
  <w:num w:numId="53">
    <w:abstractNumId w:val="70"/>
  </w:num>
  <w:num w:numId="54">
    <w:abstractNumId w:val="47"/>
  </w:num>
  <w:num w:numId="55">
    <w:abstractNumId w:val="53"/>
  </w:num>
  <w:num w:numId="56">
    <w:abstractNumId w:val="64"/>
  </w:num>
  <w:num w:numId="57">
    <w:abstractNumId w:val="79"/>
  </w:num>
  <w:num w:numId="58">
    <w:abstractNumId w:val="6"/>
  </w:num>
  <w:num w:numId="59">
    <w:abstractNumId w:val="40"/>
  </w:num>
  <w:num w:numId="60">
    <w:abstractNumId w:val="69"/>
  </w:num>
  <w:num w:numId="61">
    <w:abstractNumId w:val="9"/>
  </w:num>
  <w:num w:numId="62">
    <w:abstractNumId w:val="12"/>
  </w:num>
  <w:num w:numId="63">
    <w:abstractNumId w:val="72"/>
  </w:num>
  <w:num w:numId="64">
    <w:abstractNumId w:val="41"/>
  </w:num>
  <w:num w:numId="65">
    <w:abstractNumId w:val="29"/>
  </w:num>
  <w:num w:numId="66">
    <w:abstractNumId w:val="11"/>
  </w:num>
  <w:num w:numId="67">
    <w:abstractNumId w:val="62"/>
  </w:num>
  <w:num w:numId="68">
    <w:abstractNumId w:val="21"/>
  </w:num>
  <w:num w:numId="69">
    <w:abstractNumId w:val="68"/>
  </w:num>
  <w:num w:numId="70">
    <w:abstractNumId w:val="15"/>
  </w:num>
  <w:num w:numId="71">
    <w:abstractNumId w:val="61"/>
  </w:num>
  <w:num w:numId="72">
    <w:abstractNumId w:val="78"/>
  </w:num>
  <w:num w:numId="73">
    <w:abstractNumId w:val="31"/>
  </w:num>
  <w:num w:numId="74">
    <w:abstractNumId w:val="63"/>
  </w:num>
  <w:num w:numId="75">
    <w:abstractNumId w:val="19"/>
  </w:num>
  <w:num w:numId="76">
    <w:abstractNumId w:val="28"/>
  </w:num>
  <w:num w:numId="77">
    <w:abstractNumId w:val="45"/>
  </w:num>
  <w:num w:numId="78">
    <w:abstractNumId w:val="65"/>
  </w:num>
  <w:num w:numId="79">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4A7"/>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D66EF"/>
    <w:rsid w:val="003E0DC3"/>
    <w:rsid w:val="003E1D2D"/>
    <w:rsid w:val="003E23A4"/>
    <w:rsid w:val="003E252A"/>
    <w:rsid w:val="003E3DEB"/>
    <w:rsid w:val="003E5106"/>
    <w:rsid w:val="003F058C"/>
    <w:rsid w:val="003F1342"/>
    <w:rsid w:val="003F1743"/>
    <w:rsid w:val="003F1845"/>
    <w:rsid w:val="003F5583"/>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155F"/>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75EC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5A3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7582"/>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DC3"/>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67B3"/>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320"/>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296C"/>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498"/>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A7279"/>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5CC"/>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B0385"/>
  <w15:docId w15:val="{8E33530A-66CB-4025-9394-D58A9C1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4CA3-4F40-4959-A508-50A69511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7750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Miroslaw.Kierecki</cp:lastModifiedBy>
  <cp:revision>2</cp:revision>
  <cp:lastPrinted>2012-07-17T10:13:00Z</cp:lastPrinted>
  <dcterms:created xsi:type="dcterms:W3CDTF">2018-05-29T10:58:00Z</dcterms:created>
  <dcterms:modified xsi:type="dcterms:W3CDTF">2018-05-29T10:58:00Z</dcterms:modified>
</cp:coreProperties>
</file>